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27" w:type="dxa"/>
        <w:tblInd w:w="96" w:type="dxa"/>
        <w:tblLook w:val="04A0"/>
      </w:tblPr>
      <w:tblGrid>
        <w:gridCol w:w="10927"/>
      </w:tblGrid>
      <w:tr w:rsidR="00705510" w:rsidRPr="003573A7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3573A7" w:rsidRDefault="00705510" w:rsidP="007D063F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Приложение №</w:t>
            </w:r>
            <w:r w:rsidRPr="0044129E">
              <w:rPr>
                <w:b/>
                <w:sz w:val="18"/>
                <w:szCs w:val="18"/>
                <w:lang w:eastAsia="ru-RU"/>
              </w:rPr>
              <w:t xml:space="preserve"> </w:t>
            </w:r>
            <w:r>
              <w:rPr>
                <w:b/>
                <w:sz w:val="18"/>
                <w:szCs w:val="18"/>
                <w:lang w:eastAsia="ru-RU"/>
              </w:rPr>
              <w:t>8</w:t>
            </w:r>
          </w:p>
        </w:tc>
      </w:tr>
      <w:tr w:rsidR="00705510" w:rsidRPr="00B905EC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B905EC" w:rsidRDefault="00705510" w:rsidP="007D063F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к Решению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XXXVI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сессии </w:t>
            </w:r>
            <w:r w:rsidRPr="00B905EC">
              <w:rPr>
                <w:rFonts w:ascii="Cambria" w:hAnsi="Cambria"/>
                <w:b/>
                <w:sz w:val="18"/>
                <w:szCs w:val="18"/>
                <w:lang w:val="en-US" w:eastAsia="ru-RU"/>
              </w:rPr>
              <w:t>IV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созыва Совета </w:t>
            </w:r>
          </w:p>
        </w:tc>
      </w:tr>
      <w:tr w:rsidR="00705510" w:rsidRPr="003573A7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3573A7" w:rsidRDefault="00705510" w:rsidP="007D063F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 xml:space="preserve">Прионежского муниципального района </w:t>
            </w:r>
          </w:p>
        </w:tc>
      </w:tr>
      <w:tr w:rsidR="00705510" w:rsidRPr="00B905EC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B905EC" w:rsidRDefault="00705510" w:rsidP="007D063F">
            <w:pPr>
              <w:jc w:val="right"/>
              <w:rPr>
                <w:rFonts w:ascii="Cambria" w:hAnsi="Cambria"/>
                <w:b/>
                <w:sz w:val="18"/>
                <w:szCs w:val="18"/>
                <w:lang w:eastAsia="ru-RU"/>
              </w:rPr>
            </w:pP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     от " 23 " декабря 2020 года </w:t>
            </w:r>
            <w:r>
              <w:rPr>
                <w:rFonts w:ascii="Cambria" w:hAnsi="Cambria"/>
                <w:b/>
                <w:sz w:val="18"/>
                <w:szCs w:val="18"/>
                <w:lang w:eastAsia="ru-RU"/>
              </w:rPr>
              <w:t xml:space="preserve"> </w:t>
            </w:r>
            <w:r w:rsidRPr="00B905EC">
              <w:rPr>
                <w:rFonts w:ascii="Cambria" w:hAnsi="Cambria"/>
                <w:b/>
                <w:sz w:val="18"/>
                <w:szCs w:val="18"/>
                <w:lang w:eastAsia="ru-RU"/>
              </w:rPr>
              <w:t>№ 1</w:t>
            </w:r>
          </w:p>
        </w:tc>
      </w:tr>
      <w:tr w:rsidR="00705510" w:rsidRPr="003573A7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3573A7" w:rsidRDefault="00705510" w:rsidP="007D063F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 w:rsidRPr="003573A7">
              <w:rPr>
                <w:b/>
                <w:sz w:val="18"/>
                <w:szCs w:val="18"/>
                <w:lang w:eastAsia="ru-RU"/>
              </w:rPr>
              <w:t>"О бюджете Прионежского муниципального района</w:t>
            </w:r>
          </w:p>
        </w:tc>
      </w:tr>
      <w:tr w:rsidR="00705510" w:rsidRPr="003573A7" w:rsidTr="007D063F">
        <w:trPr>
          <w:trHeight w:val="240"/>
        </w:trPr>
        <w:tc>
          <w:tcPr>
            <w:tcW w:w="10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5510" w:rsidRPr="003573A7" w:rsidRDefault="00705510" w:rsidP="007D063F">
            <w:pPr>
              <w:jc w:val="right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на 2021 год и на плановый период 2022 и 2023</w:t>
            </w:r>
            <w:r w:rsidRPr="003573A7">
              <w:rPr>
                <w:b/>
                <w:sz w:val="18"/>
                <w:szCs w:val="18"/>
                <w:lang w:eastAsia="ru-RU"/>
              </w:rPr>
              <w:t xml:space="preserve"> годов"</w:t>
            </w:r>
          </w:p>
        </w:tc>
      </w:tr>
    </w:tbl>
    <w:p w:rsidR="001F2BA8" w:rsidRDefault="001F2BA8"/>
    <w:tbl>
      <w:tblPr>
        <w:tblW w:w="10927" w:type="dxa"/>
        <w:tblInd w:w="96" w:type="dxa"/>
        <w:tblLook w:val="04A0"/>
      </w:tblPr>
      <w:tblGrid>
        <w:gridCol w:w="10927"/>
      </w:tblGrid>
      <w:tr w:rsidR="00705510" w:rsidRPr="00705510" w:rsidTr="00705510">
        <w:trPr>
          <w:trHeight w:val="480"/>
        </w:trPr>
        <w:tc>
          <w:tcPr>
            <w:tcW w:w="1092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705510">
              <w:rPr>
                <w:b/>
                <w:bCs/>
                <w:lang w:eastAsia="ru-RU"/>
              </w:rPr>
              <w:t>Распределение бюджетных ассигнований по разделам, подразделам, целевым статьям и видам расходов классификации расходов бюджета Прионежского муниципального района на плановый период 2022 и 2023 годов</w:t>
            </w:r>
          </w:p>
        </w:tc>
      </w:tr>
      <w:tr w:rsidR="00705510" w:rsidRPr="00705510" w:rsidTr="00705510">
        <w:trPr>
          <w:trHeight w:val="462"/>
        </w:trPr>
        <w:tc>
          <w:tcPr>
            <w:tcW w:w="10927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lang w:eastAsia="ru-RU"/>
              </w:rPr>
            </w:pPr>
          </w:p>
        </w:tc>
      </w:tr>
    </w:tbl>
    <w:p w:rsidR="00705510" w:rsidRDefault="00705510"/>
    <w:tbl>
      <w:tblPr>
        <w:tblW w:w="13189" w:type="dxa"/>
        <w:tblInd w:w="96" w:type="dxa"/>
        <w:tblLayout w:type="fixed"/>
        <w:tblLook w:val="04A0"/>
      </w:tblPr>
      <w:tblGrid>
        <w:gridCol w:w="650"/>
        <w:gridCol w:w="721"/>
        <w:gridCol w:w="482"/>
        <w:gridCol w:w="240"/>
        <w:gridCol w:w="70"/>
        <w:gridCol w:w="166"/>
        <w:gridCol w:w="113"/>
        <w:gridCol w:w="123"/>
        <w:gridCol w:w="261"/>
        <w:gridCol w:w="56"/>
        <w:gridCol w:w="285"/>
        <w:gridCol w:w="367"/>
        <w:gridCol w:w="13"/>
        <w:gridCol w:w="253"/>
        <w:gridCol w:w="8"/>
        <w:gridCol w:w="258"/>
        <w:gridCol w:w="52"/>
        <w:gridCol w:w="214"/>
        <w:gridCol w:w="96"/>
        <w:gridCol w:w="170"/>
        <w:gridCol w:w="262"/>
        <w:gridCol w:w="99"/>
        <w:gridCol w:w="167"/>
        <w:gridCol w:w="99"/>
        <w:gridCol w:w="266"/>
        <w:gridCol w:w="266"/>
        <w:gridCol w:w="266"/>
        <w:gridCol w:w="95"/>
        <w:gridCol w:w="171"/>
        <w:gridCol w:w="95"/>
        <w:gridCol w:w="171"/>
        <w:gridCol w:w="95"/>
        <w:gridCol w:w="266"/>
        <w:gridCol w:w="95"/>
        <w:gridCol w:w="171"/>
        <w:gridCol w:w="95"/>
        <w:gridCol w:w="171"/>
        <w:gridCol w:w="95"/>
        <w:gridCol w:w="171"/>
        <w:gridCol w:w="190"/>
        <w:gridCol w:w="171"/>
        <w:gridCol w:w="153"/>
        <w:gridCol w:w="113"/>
        <w:gridCol w:w="211"/>
        <w:gridCol w:w="55"/>
        <w:gridCol w:w="361"/>
        <w:gridCol w:w="266"/>
        <w:gridCol w:w="266"/>
        <w:gridCol w:w="293"/>
        <w:gridCol w:w="68"/>
        <w:gridCol w:w="236"/>
        <w:gridCol w:w="236"/>
        <w:gridCol w:w="736"/>
        <w:gridCol w:w="521"/>
        <w:gridCol w:w="1599"/>
      </w:tblGrid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72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37" w:type="dxa"/>
            <w:gridSpan w:val="2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48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Вид</w:t>
            </w:r>
            <w:r w:rsidRPr="00705510">
              <w:rPr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2517" w:type="dxa"/>
            <w:gridSpan w:val="9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Pr="00705510">
              <w:rPr>
                <w:b/>
                <w:bCs/>
                <w:sz w:val="18"/>
                <w:szCs w:val="18"/>
                <w:lang w:eastAsia="ru-RU"/>
              </w:rPr>
              <w:br/>
              <w:t>(руб.коп.)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7" w:type="dxa"/>
            <w:gridSpan w:val="2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17" w:type="dxa"/>
            <w:gridSpan w:val="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37" w:type="dxa"/>
            <w:gridSpan w:val="29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8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705510">
              <w:rPr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37" w:type="dxa"/>
            <w:gridSpan w:val="2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8"/>
                <w:szCs w:val="18"/>
                <w:lang w:eastAsia="ru-RU"/>
              </w:rPr>
            </w:pPr>
            <w:r w:rsidRPr="00705510">
              <w:rPr>
                <w:sz w:val="18"/>
                <w:szCs w:val="18"/>
                <w:lang w:eastAsia="ru-RU"/>
              </w:rPr>
              <w:t>8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Администрация Прионежского муниципального района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888 791 422,90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696 130 574,09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39 048 446,38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39 106 332,00</w:t>
            </w:r>
          </w:p>
        </w:tc>
      </w:tr>
      <w:tr w:rsidR="00705510" w:rsidRPr="00705510" w:rsidTr="00705510">
        <w:trPr>
          <w:gridAfter w:val="2"/>
          <w:wAfter w:w="2120" w:type="dxa"/>
          <w:trHeight w:val="76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1 308 013,28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1 288 947,18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1 308 013,28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735 880,28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453 066,90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472 133,00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10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31 259 544,25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31 336 564,53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30 947 544,25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31 016 564,53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30 430 936,17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30 513 356,37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510 800,08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497 400,16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5 808,00</w:t>
            </w:r>
          </w:p>
        </w:tc>
      </w:tr>
      <w:tr w:rsidR="00705510" w:rsidRPr="00705510" w:rsidTr="00705510">
        <w:trPr>
          <w:gridAfter w:val="2"/>
          <w:wAfter w:w="2120" w:type="dxa"/>
          <w:trHeight w:val="2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10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320 000,00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286 000,00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294 000,00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26 000,00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2 600,00</w:t>
            </w:r>
          </w:p>
        </w:tc>
      </w:tr>
      <w:tr w:rsidR="00705510" w:rsidRPr="00705510" w:rsidTr="00705510">
        <w:trPr>
          <w:gridAfter w:val="2"/>
          <w:wAfter w:w="2120" w:type="dxa"/>
          <w:trHeight w:val="9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Осуществление переданных полномочий Российской Федерации по составлению (изменению) списков кандидатов в присяжные заседатели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федеральных судов общей юрисдикции в Российской Федерации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2 600,00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36 700,00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2 600,00</w:t>
            </w:r>
          </w:p>
        </w:tc>
      </w:tr>
      <w:tr w:rsidR="00705510" w:rsidRPr="00705510" w:rsidTr="00705510">
        <w:trPr>
          <w:gridAfter w:val="2"/>
          <w:wAfter w:w="2120" w:type="dxa"/>
          <w:trHeight w:val="76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5 403 727,64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5 396 401,43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Обеспечение деятельности Финансового управления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3 553 202,38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Контрольно-счетный комитет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1 850 525,26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1 843 199,05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1 800 981,76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49 543,50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42 217,29</w:t>
            </w:r>
          </w:p>
        </w:tc>
      </w:tr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Резервный фонд Правительства Республики Карелия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Резервный фонд Администрации Прионежского муниципального района по предупреждению и ликвидации чрезвачайных ситауций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559 527,31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562 752,76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57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"Организация исполнения бюджета Прионежского муниципального района и формирование бюджетной отчетности"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Исполнение судебных актов, подлежащих взысканию с казны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27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"Повышение безопасности дорожного движения в Прионежском муниципальном районе"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повышению безопасности дорожного движения в Прионежском муниципальном районе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39 527,31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42 752,76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39 527,31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42 752,76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Формирование уставного фонда муниципального унитарного предприятия Прионежского муниципального района 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товаров, работ,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01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2 527 700,00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2 527 700,00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переданных полномочий 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2 527 700,00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2 429 400,00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2 527 700,00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5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"Комплексные меры по реализации государственной антинаркотической политики в Прионежском муниципальном районе"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противодействию злоупотреблению наркотическими средствами и психотропными веществами и их незаконному обороту в Прионежском муниципальном районе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правонарушений в Прионежском муниципальном районе"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профилактике правонарушений в Прионежском муниципальном районе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2 993 000,00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7 038 000,00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Прионежского муниципального района " на 2016-2020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"Содействие занятости населения"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1 788 000,00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8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отдельных государственных полномочий Республики Карелия по организации проведения на территории Республики Карелия мероприятий по отлову и содержанию безнадзорных животных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1 788 000,00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1 743 000,00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1 788 000,00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4 450 000,00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4 000 000,00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Дорожная деятельность в отношении автомобильных дорог местного значения вне границ населенных пунктов в границах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Другие вопросы в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области национальной экономики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"Землепользование и землеустройство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3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малого и среднего предпринимательства в Прионежском муниципальном районе" на 2019-2023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дополнительных мероприятий по поддержке малого и среднего предпринимательства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204 280 897,77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11 003 312,75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188 012 671,42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188 012 671,42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обеспечения доступным и комфортным жильем граждан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183 052 100,00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фонда, софинансируемых за счет средств Фонда содействия реформирования жилищно-коммунального хозяйства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181 221 600,00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переселению граждан из аварийного жилищного фонда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1 830 500,00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705510" w:rsidRPr="00705510" w:rsidTr="00705510">
        <w:trPr>
          <w:gridAfter w:val="2"/>
          <w:wAfter w:w="2120" w:type="dxa"/>
          <w:trHeight w:val="3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1 460 571,42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3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досупным и комфортным жильем и жилищно-коммунальными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услугами"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реализацию мероприятий по реконструкции объектов водоотведения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«Создание условий для обеспечения качественными жилищно–коммунальными услугами граждан в Прионежском муниципальном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705510" w:rsidRPr="00705510" w:rsidTr="00705510">
        <w:trPr>
          <w:gridAfter w:val="2"/>
          <w:wAfter w:w="2120" w:type="dxa"/>
          <w:trHeight w:val="25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Субсидии на мероприятия по организации водоснабжения населения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714 410,62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4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705510" w:rsidRPr="00705510" w:rsidTr="00705510">
        <w:trPr>
          <w:gridAfter w:val="2"/>
          <w:wAfter w:w="2120" w:type="dxa"/>
          <w:trHeight w:val="7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4 928 330,71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организация ритуальных услуг и содержание мест захоронений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3 072 510,71</w:t>
            </w:r>
          </w:p>
        </w:tc>
      </w:tr>
      <w:tr w:rsidR="00705510" w:rsidRPr="00705510" w:rsidTr="00705510">
        <w:trPr>
          <w:gridAfter w:val="2"/>
          <w:wAfter w:w="2120" w:type="dxa"/>
          <w:trHeight w:val="28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1 665 084,71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705510" w:rsidRPr="00705510" w:rsidTr="00705510">
        <w:trPr>
          <w:gridAfter w:val="2"/>
          <w:wAfter w:w="2120" w:type="dxa"/>
          <w:trHeight w:val="3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655 820,00</w:t>
            </w:r>
          </w:p>
        </w:tc>
      </w:tr>
      <w:tr w:rsidR="00705510" w:rsidRPr="00705510" w:rsidTr="00705510">
        <w:trPr>
          <w:gridAfter w:val="2"/>
          <w:wAfter w:w="2120" w:type="dxa"/>
          <w:trHeight w:val="55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586 025 100,20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584 423 548,44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Дошкольное образование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84 153 524,39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86 337 330,12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11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Мероприятия по оснащению объектов (территорий) система передачи тревожных сообщений в образовательных учреждениях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Мероприятия по обеспечению условий осуществления образовательной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деятельности по  программам дошкольного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81 080 088,37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705510" w:rsidRPr="00705510" w:rsidTr="00705510">
        <w:trPr>
          <w:gridAfter w:val="2"/>
          <w:wAfter w:w="2120" w:type="dxa"/>
          <w:trHeight w:val="2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5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705510" w:rsidRPr="00705510" w:rsidTr="00705510">
        <w:trPr>
          <w:gridAfter w:val="2"/>
          <w:wAfter w:w="2120" w:type="dxa"/>
          <w:trHeight w:val="6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3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дополнительного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10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1 431 000,00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7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3 632 741,75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1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образовательным программам дошкольного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5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P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8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05510" w:rsidRPr="00705510" w:rsidTr="00705510">
        <w:trPr>
          <w:gridAfter w:val="2"/>
          <w:wAfter w:w="2120" w:type="dxa"/>
          <w:trHeight w:val="6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382 851 965,25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381 557 321,22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 на 2020-2024 годы"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7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система передачи тревожных сообщений в образовательных </w:t>
            </w: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учреждениях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376 854 056,24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375 959 933,92</w:t>
            </w:r>
          </w:p>
        </w:tc>
      </w:tr>
      <w:tr w:rsidR="00705510" w:rsidRPr="00705510" w:rsidTr="00705510">
        <w:trPr>
          <w:gridAfter w:val="2"/>
          <w:wAfter w:w="2120" w:type="dxa"/>
          <w:trHeight w:val="11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65 459 056,24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56 580 433,92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47 236 838,07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38 347 598,76</w:t>
            </w:r>
          </w:p>
        </w:tc>
      </w:tr>
      <w:tr w:rsidR="00705510" w:rsidRPr="00705510" w:rsidTr="00705510">
        <w:trPr>
          <w:gridAfter w:val="2"/>
          <w:wAfter w:w="2120" w:type="dxa"/>
          <w:trHeight w:val="6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8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общем и дополнительном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05510" w:rsidRPr="00705510" w:rsidTr="00705510">
        <w:trPr>
          <w:gridAfter w:val="2"/>
          <w:wAfter w:w="2120" w:type="dxa"/>
          <w:trHeight w:val="7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5 318 387,30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"</w:t>
            </w:r>
          </w:p>
        </w:tc>
        <w:tc>
          <w:tcPr>
            <w:tcW w:w="589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9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400 400,00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3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705510" w:rsidRPr="00705510" w:rsidTr="00705510">
        <w:trPr>
          <w:gridAfter w:val="2"/>
          <w:wAfter w:w="2120" w:type="dxa"/>
          <w:trHeight w:val="8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"Профилактика терроризма, а также минимизация и (или) ликвидация последствий его проявления на территории Прионежского муниципального района" на 2017-2019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установке системы видеонаблюдения в образовательных учреждениях Прионежского муниципального района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705510" w:rsidRPr="00705510" w:rsidTr="00705510">
        <w:trPr>
          <w:gridAfter w:val="2"/>
          <w:wAfter w:w="2120" w:type="dxa"/>
          <w:trHeight w:val="6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общем и дополнительном 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47 849 601,64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705510" w:rsidRPr="00705510" w:rsidTr="00705510">
        <w:trPr>
          <w:gridAfter w:val="2"/>
          <w:wAfter w:w="2120" w:type="dxa"/>
          <w:trHeight w:val="3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705510" w:rsidRPr="00705510" w:rsidTr="00705510">
        <w:trPr>
          <w:gridAfter w:val="2"/>
          <w:wAfter w:w="2120" w:type="dxa"/>
          <w:trHeight w:val="9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Карелия «Развитие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образования» в общем и дополнительном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390 870,95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муниципальных общеобразовательных организациях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1365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общелоступного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ого образования детей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120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05510" w:rsidRPr="00705510" w:rsidTr="00705510">
        <w:trPr>
          <w:gridAfter w:val="2"/>
          <w:wAfter w:w="2120" w:type="dxa"/>
          <w:trHeight w:val="6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705510" w:rsidRPr="00705510" w:rsidTr="00705510">
        <w:trPr>
          <w:gridAfter w:val="2"/>
          <w:wAfter w:w="2120" w:type="dxa"/>
          <w:trHeight w:val="8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1 407 400,00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705510" w:rsidRPr="00705510" w:rsidTr="00705510">
        <w:trPr>
          <w:gridAfter w:val="2"/>
          <w:wAfter w:w="2120" w:type="dxa"/>
          <w:trHeight w:val="7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140 740,00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«Финансовое обеспечение мероприятий общепрограммного характера»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Услуги, связанные с обеспечением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деятельности организаций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66 724 441,41</w:t>
            </w:r>
          </w:p>
        </w:tc>
      </w:tr>
      <w:tr w:rsidR="00705510" w:rsidRPr="00705510" w:rsidTr="00705510">
        <w:trPr>
          <w:gridAfter w:val="2"/>
          <w:wAfter w:w="2120" w:type="dxa"/>
          <w:trHeight w:val="25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705510" w:rsidRPr="00705510" w:rsidTr="00705510">
        <w:trPr>
          <w:gridAfter w:val="2"/>
          <w:wAfter w:w="2120" w:type="dxa"/>
          <w:trHeight w:val="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16 565 662,16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705510" w:rsidRPr="00705510" w:rsidTr="00705510">
        <w:trPr>
          <w:gridAfter w:val="2"/>
          <w:wAfter w:w="2120" w:type="dxa"/>
          <w:trHeight w:val="3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6 816 200,21</w:t>
            </w:r>
          </w:p>
        </w:tc>
      </w:tr>
      <w:tr w:rsidR="00705510" w:rsidRPr="00705510" w:rsidTr="00705510">
        <w:trPr>
          <w:gridAfter w:val="2"/>
          <w:wAfter w:w="2120" w:type="dxa"/>
          <w:trHeight w:val="33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705510" w:rsidRPr="00705510" w:rsidTr="00705510">
        <w:trPr>
          <w:gridAfter w:val="2"/>
          <w:wAfter w:w="2120" w:type="dxa"/>
          <w:trHeight w:val="7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обустройству и востановлению воинских захоронений, находящихся в государственной (муниципальной собственности)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1 874 300,00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Софинансирование мероприятий государственной программы Республики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Карелия «Развитие культуры»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705510" w:rsidRPr="00705510" w:rsidTr="00705510">
        <w:trPr>
          <w:gridAfter w:val="2"/>
          <w:wAfter w:w="2120" w:type="dxa"/>
          <w:trHeight w:val="3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7 931 458,80</w:t>
            </w:r>
          </w:p>
        </w:tc>
      </w:tr>
      <w:tr w:rsidR="00705510" w:rsidRPr="00705510" w:rsidTr="00705510">
        <w:trPr>
          <w:gridAfter w:val="2"/>
          <w:wAfter w:w="2120" w:type="dxa"/>
          <w:trHeight w:val="55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3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3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по предоставлению социальной поддержки работающим и проживающим за пределами городов социальным работникам и педагогическим работникам муниципальных организаций социального обслуживания граждан пожилого возраста и инвалидов (в том числе детей-инвалидов), граждан, находящихся в трудной жизненной ситуации, в том числе детей, включая детей-сирот, безнадзорных детей, детей, оставшихся без попечения родителей, детей, находящихся в иной трудной жизненной ситуации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казенных </w:t>
            </w: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Подпрограмма «Развитие социального обслуживания населения»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отдельным категориям граждан гарантированных государством социальных услуг в муниципальных учреждениях социального обслуживания населения»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по социальному обслуживанию граждан, признанных в соответствии с законодательством Российской Федерации и законодательством Республики Карелия нуждающимися в социальном обслуживании, за исключением социального обслуживания указанных граждан в государственных организациях социального обслуживания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 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по предоставлению населению социальных услуг в муниципальных учреждениях социального обслуживания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 xml:space="preserve">Исполнение судебных актов 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5 524 300,00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5 665 500,00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Основное мероприятие «Реализация образовательных программ общего и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дополнительного образования"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118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5 650 500,00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досупным и комфортным жильем и жилищно-коммунальными услугами"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5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</w:t>
            </w: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граждан в Прионежском муниципальном районе»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3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Основное мероприятие «Оказание мер государственной поддержки населению Прионежского муниципального района в улучшении жилищных условий»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15 000,00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15 000,00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5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"Экономическое развитие Прионежского муниципального района 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9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устойчивому развитию сельских территорий (улучшение жилищных условий граждан, проживающих в сельской местности, в том числе молодых семей и молодых специалистов)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16 614 030,00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16 268 660,00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"Развитие образования в Прионежском муниципальном районе" на 2016-2020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705510" w:rsidRPr="00705510" w:rsidTr="00705510">
        <w:trPr>
          <w:gridAfter w:val="2"/>
          <w:wAfter w:w="2120" w:type="dxa"/>
          <w:trHeight w:val="60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705510" w:rsidRPr="00705510" w:rsidTr="00705510">
        <w:trPr>
          <w:gridAfter w:val="2"/>
          <w:wAfter w:w="2120" w:type="dxa"/>
          <w:trHeight w:val="8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7 516 000,00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6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2 933 600,00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Софинансирование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293 360,00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1 409 700,00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1 268 700,00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Реализация мероприятий по предоставлению жилых помещений детям-сиротам и детям, оставшимся без </w:t>
            </w:r>
            <w:r w:rsidRPr="00705510">
              <w:rPr>
                <w:sz w:val="16"/>
                <w:szCs w:val="16"/>
                <w:lang w:eastAsia="ru-RU"/>
              </w:rPr>
              <w:lastRenderedPageBreak/>
              <w:t>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lastRenderedPageBreak/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1 181 700,00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42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1 313 000,00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1 181 700,00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9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96 700,00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87 000,00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96 700,00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87 000,00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4 257 000,00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73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4 257 000,00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4 730 000,00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4 257 000,00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 «Социальная поддержка граждан в Прионежском районе»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4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705510" w:rsidRPr="00705510" w:rsidTr="00705510">
        <w:trPr>
          <w:gridAfter w:val="2"/>
          <w:wAfter w:w="2120" w:type="dxa"/>
          <w:trHeight w:val="7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 "Развитие физической культуры и спорта в Прионежском муниципальном районе" на 2017-2021 годы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705510" w:rsidRPr="00705510" w:rsidTr="00705510">
        <w:trPr>
          <w:gridAfter w:val="2"/>
          <w:wAfter w:w="2120" w:type="dxa"/>
          <w:trHeight w:val="46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196 573,88</w:t>
            </w:r>
          </w:p>
        </w:tc>
      </w:tr>
      <w:tr w:rsidR="00705510" w:rsidRPr="00705510" w:rsidTr="00705510">
        <w:trPr>
          <w:gridAfter w:val="2"/>
          <w:wAfter w:w="2120" w:type="dxa"/>
          <w:trHeight w:val="31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189 498,38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196 573,88</w:t>
            </w:r>
          </w:p>
        </w:tc>
      </w:tr>
      <w:tr w:rsidR="00705510" w:rsidRPr="00705510" w:rsidTr="00705510">
        <w:trPr>
          <w:gridAfter w:val="2"/>
          <w:wAfter w:w="2120" w:type="dxa"/>
          <w:trHeight w:val="51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5 198,38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5 190,38</w:t>
            </w:r>
          </w:p>
        </w:tc>
      </w:tr>
      <w:tr w:rsidR="00705510" w:rsidRPr="00705510" w:rsidTr="00705510">
        <w:trPr>
          <w:gridAfter w:val="2"/>
          <w:wAfter w:w="2120" w:type="dxa"/>
          <w:trHeight w:val="40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 xml:space="preserve">Мероприятия по содержанию спортивных объектов 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5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5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78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49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3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67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4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11 921 088,01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11 953 288,01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27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lastRenderedPageBreak/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438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2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1 792 700,00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39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705510" w:rsidRPr="00705510" w:rsidTr="00705510">
        <w:trPr>
          <w:gridAfter w:val="2"/>
          <w:wAfter w:w="2120" w:type="dxa"/>
          <w:trHeight w:val="360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8 458 000,00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поддержку местных инициатив граждан, проживающих и городских и сельских поселениях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Муниципальная программа "Эффективное управление муниципальными  финансами в Прионежском муниципальном районе"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sz w:val="16"/>
                <w:szCs w:val="16"/>
                <w:lang w:eastAsia="ru-RU"/>
              </w:rPr>
            </w:pPr>
            <w:r w:rsidRPr="00705510">
              <w:rPr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25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i/>
                <w:iCs/>
                <w:sz w:val="16"/>
                <w:szCs w:val="16"/>
                <w:lang w:eastAsia="ru-RU"/>
              </w:rPr>
            </w:pPr>
            <w:r w:rsidRPr="00705510">
              <w:rPr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705510" w:rsidRPr="00705510" w:rsidTr="00705510">
        <w:trPr>
          <w:gridAfter w:val="2"/>
          <w:wAfter w:w="2120" w:type="dxa"/>
          <w:trHeight w:val="264"/>
        </w:trPr>
        <w:tc>
          <w:tcPr>
            <w:tcW w:w="18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589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2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79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53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648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center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41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888 791 422,90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jc w:val="right"/>
              <w:rPr>
                <w:b/>
                <w:bCs/>
                <w:sz w:val="16"/>
                <w:szCs w:val="16"/>
                <w:lang w:eastAsia="ru-RU"/>
              </w:rPr>
            </w:pPr>
            <w:r w:rsidRPr="00705510">
              <w:rPr>
                <w:b/>
                <w:bCs/>
                <w:sz w:val="16"/>
                <w:szCs w:val="16"/>
                <w:lang w:eastAsia="ru-RU"/>
              </w:rPr>
              <w:t>696 130 574,09</w:t>
            </w:r>
          </w:p>
        </w:tc>
      </w:tr>
      <w:tr w:rsidR="00705510" w:rsidRPr="00705510" w:rsidTr="00705510">
        <w:trPr>
          <w:trHeight w:val="204"/>
        </w:trPr>
        <w:tc>
          <w:tcPr>
            <w:tcW w:w="6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5510" w:rsidRPr="00705510" w:rsidRDefault="00705510" w:rsidP="00705510">
            <w:pPr>
              <w:suppressAutoHyphens w:val="0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705510">
              <w:rPr>
                <w:rFonts w:ascii="Arial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705510" w:rsidRPr="00705510" w:rsidRDefault="00705510">
      <w:pPr>
        <w:rPr>
          <w:sz w:val="16"/>
          <w:szCs w:val="16"/>
        </w:rPr>
      </w:pPr>
    </w:p>
    <w:sectPr w:rsidR="00705510" w:rsidRPr="00705510" w:rsidSect="00705510">
      <w:pgSz w:w="11906" w:h="16838"/>
      <w:pgMar w:top="426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5510"/>
    <w:rsid w:val="001F2BA8"/>
    <w:rsid w:val="00705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51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055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05510"/>
    <w:rPr>
      <w:color w:val="800080"/>
      <w:u w:val="single"/>
    </w:rPr>
  </w:style>
  <w:style w:type="paragraph" w:customStyle="1" w:styleId="xl66">
    <w:name w:val="xl6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68">
    <w:name w:val="xl6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69">
    <w:name w:val="xl69"/>
    <w:basedOn w:val="a"/>
    <w:rsid w:val="00705510"/>
    <w:pP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70">
    <w:name w:val="xl7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1">
    <w:name w:val="xl71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70551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74">
    <w:name w:val="xl7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75">
    <w:name w:val="xl75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76">
    <w:name w:val="xl76"/>
    <w:basedOn w:val="a"/>
    <w:rsid w:val="007055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7055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78">
    <w:name w:val="xl7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79">
    <w:name w:val="xl7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0">
    <w:name w:val="xl80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1">
    <w:name w:val="xl81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82">
    <w:name w:val="xl8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3">
    <w:name w:val="xl8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89">
    <w:name w:val="xl8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90">
    <w:name w:val="xl90"/>
    <w:basedOn w:val="a"/>
    <w:rsid w:val="00705510"/>
    <w:pP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91">
    <w:name w:val="xl91"/>
    <w:basedOn w:val="a"/>
    <w:rsid w:val="00705510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2">
    <w:name w:val="xl92"/>
    <w:basedOn w:val="a"/>
    <w:rsid w:val="00705510"/>
    <w:pP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93">
    <w:name w:val="xl9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4">
    <w:name w:val="xl9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5">
    <w:name w:val="xl9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7">
    <w:name w:val="xl97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98">
    <w:name w:val="xl98"/>
    <w:basedOn w:val="a"/>
    <w:rsid w:val="0070551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02">
    <w:name w:val="xl10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03">
    <w:name w:val="xl10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sz w:val="16"/>
      <w:szCs w:val="16"/>
      <w:lang w:eastAsia="ru-RU"/>
    </w:rPr>
  </w:style>
  <w:style w:type="paragraph" w:customStyle="1" w:styleId="xl104">
    <w:name w:val="xl10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right"/>
    </w:pPr>
    <w:rPr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8">
    <w:name w:val="xl10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09">
    <w:name w:val="xl10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10">
    <w:name w:val="xl11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1">
    <w:name w:val="xl111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70551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14">
    <w:name w:val="xl11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15">
    <w:name w:val="xl11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17">
    <w:name w:val="xl11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18">
    <w:name w:val="xl11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3">
    <w:name w:val="xl12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7">
    <w:name w:val="xl127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8">
    <w:name w:val="xl128"/>
    <w:basedOn w:val="a"/>
    <w:rsid w:val="00705510"/>
    <w:pPr>
      <w:pBdr>
        <w:top w:val="single" w:sz="4" w:space="0" w:color="auto"/>
        <w:bottom w:val="single" w:sz="4" w:space="0" w:color="000000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29">
    <w:name w:val="xl129"/>
    <w:basedOn w:val="a"/>
    <w:rsid w:val="00705510"/>
    <w:pPr>
      <w:pBdr>
        <w:top w:val="single" w:sz="4" w:space="0" w:color="000000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31">
    <w:name w:val="xl131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2">
    <w:name w:val="xl132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34">
    <w:name w:val="xl134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6">
    <w:name w:val="xl136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7">
    <w:name w:val="xl137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sz w:val="16"/>
      <w:szCs w:val="16"/>
      <w:lang w:eastAsia="ru-RU"/>
    </w:rPr>
  </w:style>
  <w:style w:type="paragraph" w:customStyle="1" w:styleId="xl138">
    <w:name w:val="xl13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39">
    <w:name w:val="xl13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1">
    <w:name w:val="xl141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4">
    <w:name w:val="xl144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5">
    <w:name w:val="xl145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6">
    <w:name w:val="xl14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7">
    <w:name w:val="xl147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ru-RU"/>
    </w:rPr>
  </w:style>
  <w:style w:type="paragraph" w:customStyle="1" w:styleId="xl148">
    <w:name w:val="xl14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49">
    <w:name w:val="xl149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705510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6"/>
      <w:szCs w:val="16"/>
      <w:lang w:eastAsia="ru-RU"/>
    </w:rPr>
  </w:style>
  <w:style w:type="paragraph" w:customStyle="1" w:styleId="xl151">
    <w:name w:val="xl151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</w:pPr>
    <w:rPr>
      <w:b/>
      <w:bCs/>
      <w:lang w:eastAsia="ru-RU"/>
    </w:rPr>
  </w:style>
  <w:style w:type="paragraph" w:customStyle="1" w:styleId="xl152">
    <w:name w:val="xl15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54">
    <w:name w:val="xl15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55">
    <w:name w:val="xl15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56">
    <w:name w:val="xl156"/>
    <w:basedOn w:val="a"/>
    <w:rsid w:val="00705510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57">
    <w:name w:val="xl157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xl158">
    <w:name w:val="xl15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60">
    <w:name w:val="xl160"/>
    <w:basedOn w:val="a"/>
    <w:rsid w:val="00705510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161">
    <w:name w:val="xl161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i/>
      <w:iCs/>
      <w:lang w:eastAsia="ru-RU"/>
    </w:rPr>
  </w:style>
  <w:style w:type="paragraph" w:customStyle="1" w:styleId="xl162">
    <w:name w:val="xl162"/>
    <w:basedOn w:val="a"/>
    <w:rsid w:val="00705510"/>
    <w:pPr>
      <w:pBdr>
        <w:top w:val="single" w:sz="4" w:space="0" w:color="000000"/>
        <w:bottom w:val="single" w:sz="4" w:space="0" w:color="000000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63">
    <w:name w:val="xl163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64">
    <w:name w:val="xl164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65">
    <w:name w:val="xl165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i/>
      <w:iCs/>
      <w:sz w:val="16"/>
      <w:szCs w:val="16"/>
      <w:lang w:eastAsia="ru-RU"/>
    </w:rPr>
  </w:style>
  <w:style w:type="paragraph" w:customStyle="1" w:styleId="xl166">
    <w:name w:val="xl16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7">
    <w:name w:val="xl167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8">
    <w:name w:val="xl168"/>
    <w:basedOn w:val="a"/>
    <w:rsid w:val="00705510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69">
    <w:name w:val="xl169"/>
    <w:basedOn w:val="a"/>
    <w:rsid w:val="00705510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70">
    <w:name w:val="xl170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sz w:val="16"/>
      <w:szCs w:val="16"/>
      <w:lang w:eastAsia="ru-RU"/>
    </w:rPr>
  </w:style>
  <w:style w:type="paragraph" w:customStyle="1" w:styleId="xl173">
    <w:name w:val="xl173"/>
    <w:basedOn w:val="a"/>
    <w:rsid w:val="00705510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74">
    <w:name w:val="xl174"/>
    <w:basedOn w:val="a"/>
    <w:rsid w:val="00705510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75">
    <w:name w:val="xl175"/>
    <w:basedOn w:val="a"/>
    <w:rsid w:val="0070551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76">
    <w:name w:val="xl17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7">
    <w:name w:val="xl17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8">
    <w:name w:val="xl178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79">
    <w:name w:val="xl17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0">
    <w:name w:val="xl180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1">
    <w:name w:val="xl181"/>
    <w:basedOn w:val="a"/>
    <w:rsid w:val="0070551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8"/>
      <w:szCs w:val="18"/>
      <w:lang w:eastAsia="ru-RU"/>
    </w:rPr>
  </w:style>
  <w:style w:type="paragraph" w:customStyle="1" w:styleId="xl182">
    <w:name w:val="xl18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3">
    <w:name w:val="xl183"/>
    <w:basedOn w:val="a"/>
    <w:rsid w:val="00705510"/>
    <w:pPr>
      <w:shd w:val="clear" w:color="000000" w:fill="FFFFFF"/>
      <w:suppressAutoHyphens w:val="0"/>
      <w:spacing w:before="100" w:beforeAutospacing="1" w:after="100" w:afterAutospacing="1"/>
      <w:jc w:val="center"/>
    </w:pPr>
    <w:rPr>
      <w:sz w:val="18"/>
      <w:szCs w:val="18"/>
      <w:lang w:eastAsia="ru-RU"/>
    </w:rPr>
  </w:style>
  <w:style w:type="paragraph" w:customStyle="1" w:styleId="xl184">
    <w:name w:val="xl184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</w:pPr>
    <w:rPr>
      <w:b/>
      <w:bCs/>
      <w:lang w:eastAsia="ru-RU"/>
    </w:rPr>
  </w:style>
  <w:style w:type="paragraph" w:customStyle="1" w:styleId="xl185">
    <w:name w:val="xl185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86">
    <w:name w:val="xl186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lang w:eastAsia="ru-RU"/>
    </w:rPr>
  </w:style>
  <w:style w:type="paragraph" w:customStyle="1" w:styleId="xl187">
    <w:name w:val="xl187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88">
    <w:name w:val="xl188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89">
    <w:name w:val="xl189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0">
    <w:name w:val="xl190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1">
    <w:name w:val="xl191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92">
    <w:name w:val="xl192"/>
    <w:basedOn w:val="a"/>
    <w:rsid w:val="00705510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3">
    <w:name w:val="xl193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ru-RU"/>
    </w:rPr>
  </w:style>
  <w:style w:type="paragraph" w:customStyle="1" w:styleId="xl194">
    <w:name w:val="xl194"/>
    <w:basedOn w:val="a"/>
    <w:rsid w:val="0070551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i/>
      <w:iCs/>
      <w:sz w:val="16"/>
      <w:szCs w:val="16"/>
      <w:lang w:eastAsia="ru-RU"/>
    </w:rPr>
  </w:style>
  <w:style w:type="paragraph" w:customStyle="1" w:styleId="xl195">
    <w:name w:val="xl195"/>
    <w:basedOn w:val="a"/>
    <w:rsid w:val="00705510"/>
    <w:pPr>
      <w:pBdr>
        <w:top w:val="single" w:sz="4" w:space="0" w:color="000000"/>
        <w:bottom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center"/>
    </w:pPr>
    <w:rPr>
      <w:b/>
      <w:bCs/>
      <w:sz w:val="16"/>
      <w:szCs w:val="16"/>
      <w:lang w:eastAsia="ru-RU"/>
    </w:rPr>
  </w:style>
  <w:style w:type="paragraph" w:customStyle="1" w:styleId="xl196">
    <w:name w:val="xl196"/>
    <w:basedOn w:val="a"/>
    <w:rsid w:val="00705510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100" w:beforeAutospacing="1" w:after="100" w:afterAutospacing="1"/>
      <w:jc w:val="center"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5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30</Pages>
  <Words>8521</Words>
  <Characters>48570</Characters>
  <Application>Microsoft Office Word</Application>
  <DocSecurity>0</DocSecurity>
  <Lines>404</Lines>
  <Paragraphs>113</Paragraphs>
  <ScaleCrop>false</ScaleCrop>
  <Company/>
  <LinksUpToDate>false</LinksUpToDate>
  <CharactersWithSpaces>56978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2020-12-25T14:59:00Z</dcterms:created>
  <dcterms:modified xsi:type="dcterms:W3CDTF">2020-12-25T15:03:00Z</dcterms:modified>
</cp:coreProperties>
</file>